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5CAC38" w14:textId="584579C7" w:rsidR="002E1AB1" w:rsidRDefault="002E1AB1" w:rsidP="002E1AB1">
      <w:pPr>
        <w:pStyle w:val="Heading2"/>
      </w:pPr>
      <w:r>
        <w:t>New River Gorge National Park</w:t>
      </w:r>
    </w:p>
    <w:p w14:paraId="7C5DB3A3" w14:textId="0EAE2D80" w:rsidR="002E1AB1" w:rsidRDefault="002E1AB1" w:rsidP="002E1AB1">
      <w:pPr>
        <w:pStyle w:val="Heading3"/>
      </w:pPr>
      <w:r>
        <w:t>Established in</w:t>
      </w:r>
    </w:p>
    <w:p w14:paraId="4B144876" w14:textId="642CC336" w:rsidR="002E1AB1" w:rsidRDefault="002E1AB1" w:rsidP="002E1AB1"/>
    <w:p w14:paraId="2449E17C" w14:textId="4CD0090B" w:rsidR="002E1AB1" w:rsidRDefault="002E1AB1" w:rsidP="002E1AB1">
      <w:pPr>
        <w:rPr>
          <w:b/>
          <w:bCs/>
        </w:rPr>
      </w:pPr>
      <w:r>
        <w:rPr>
          <w:b/>
          <w:bCs/>
        </w:rPr>
        <w:t>H</w:t>
      </w:r>
      <w:r w:rsidR="0069056A">
        <w:rPr>
          <w:b/>
          <w:bCs/>
        </w:rPr>
        <w:t>istory</w:t>
      </w:r>
    </w:p>
    <w:p w14:paraId="155D3D49" w14:textId="77777777" w:rsidR="0069056A" w:rsidRPr="0069056A" w:rsidRDefault="0069056A" w:rsidP="0069056A">
      <w:r w:rsidRPr="0069056A">
        <w:t>New River Gorge National Park and Preserve, Bluestone National Scenic River, and Gauley River National Recreation Area lie at the core of the globally significant Appalachian forest, and New River Gorge contains the most diverse flora of any river gorge in central and southern Appalachia. Besides providing essential habitat for endangered mammals, rare birds and amphibians, a dedicated botanist could find 1383 different species of plants in the boundaries of the New River Gorge National Park and Preserve.</w:t>
      </w:r>
    </w:p>
    <w:p w14:paraId="3504CC9F" w14:textId="77777777" w:rsidR="0069056A" w:rsidRPr="0069056A" w:rsidRDefault="0069056A" w:rsidP="0069056A">
      <w:r w:rsidRPr="0069056A">
        <w:t xml:space="preserve">The reason for this great diversity of plants stems from the varied topography of the gorge, the northern flow of the New River that provides a pathway for southern plants to migrate and grow on the lower elevation riverbanks, and the fact that West Virginia was spared from glacial activity, thereby providing a refuge for more northern plant species in the </w:t>
      </w:r>
      <w:proofErr w:type="gramStart"/>
      <w:r w:rsidRPr="0069056A">
        <w:t>areas</w:t>
      </w:r>
      <w:proofErr w:type="gramEnd"/>
      <w:r w:rsidRPr="0069056A">
        <w:t xml:space="preserve"> higher elevations.</w:t>
      </w:r>
    </w:p>
    <w:p w14:paraId="142AC4F5" w14:textId="77777777" w:rsidR="0069056A" w:rsidRPr="0069056A" w:rsidRDefault="0069056A" w:rsidP="0069056A">
      <w:r w:rsidRPr="0069056A">
        <w:t xml:space="preserve">Biologists classify the forest of the gorge as mixed </w:t>
      </w:r>
      <w:proofErr w:type="spellStart"/>
      <w:r w:rsidRPr="0069056A">
        <w:t>mesophytic</w:t>
      </w:r>
      <w:proofErr w:type="spellEnd"/>
      <w:r w:rsidRPr="0069056A">
        <w:t>, a forest that generally receives a moderate amount of moisture. This classification can also be broken down into types of forest communities.</w:t>
      </w:r>
    </w:p>
    <w:p w14:paraId="47D2B2A3" w14:textId="77777777" w:rsidR="0069056A" w:rsidRPr="0069056A" w:rsidRDefault="0069056A" w:rsidP="0069056A">
      <w:r w:rsidRPr="0069056A">
        <w:t>All plant and animal species coexist and interact in communities. The communities in the gorge are divided by differences in moisture levels and types of soil, the effects of elevation and direction of slope, and the presence of certain indicator species that are usually common to a specific community.</w:t>
      </w:r>
    </w:p>
    <w:p w14:paraId="791BE390" w14:textId="77777777" w:rsidR="0069056A" w:rsidRPr="0069056A" w:rsidRDefault="0069056A" w:rsidP="0069056A">
      <w:r w:rsidRPr="0069056A">
        <w:t>Of the six forest communities commonly found in the southern Appalachians, five can be found in our three parks.</w:t>
      </w:r>
    </w:p>
    <w:p w14:paraId="3DF60F09" w14:textId="77777777" w:rsidR="0069056A" w:rsidRPr="0069056A" w:rsidRDefault="0069056A" w:rsidP="0069056A">
      <w:r w:rsidRPr="0069056A">
        <w:t>Sunny, dryer, southern facing slopes support a mainly oak-hickory forest. Cool, damp northern exposures are home to hardwood forests of beech and maple, with an abundance of eastern hemlock</w:t>
      </w:r>
    </w:p>
    <w:p w14:paraId="23ABB2B3" w14:textId="77777777" w:rsidR="0069056A" w:rsidRPr="0069056A" w:rsidRDefault="0069056A" w:rsidP="0069056A">
      <w:r w:rsidRPr="0069056A">
        <w:t xml:space="preserve">River bottoms and flood plains support a northern riverine type forest of sycamore and river birch. Fire prone areas and ridgelines with </w:t>
      </w:r>
      <w:proofErr w:type="gramStart"/>
      <w:r w:rsidRPr="0069056A">
        <w:t>thin rocky</w:t>
      </w:r>
      <w:proofErr w:type="gramEnd"/>
      <w:r w:rsidRPr="0069056A">
        <w:t xml:space="preserve"> soil are usually covered with scrub pine and oak forests.</w:t>
      </w:r>
    </w:p>
    <w:p w14:paraId="0CF33C1F" w14:textId="77777777" w:rsidR="0069056A" w:rsidRPr="0069056A" w:rsidRDefault="0069056A" w:rsidP="0069056A">
      <w:r w:rsidRPr="0069056A">
        <w:t>Appalachian cove forests in sheltered valleys with rich, thick soils and tall tulip poplars and basswoods, are exceptionally rich in plant and animal diversity.</w:t>
      </w:r>
    </w:p>
    <w:p w14:paraId="6A56227D" w14:textId="77777777" w:rsidR="0069056A" w:rsidRPr="0069056A" w:rsidRDefault="0069056A" w:rsidP="0069056A">
      <w:r w:rsidRPr="0069056A">
        <w:t>The only southern Appalachian forest community you won't find in our parks is the boreal forest of spruce and fir, which is found only at elevations above 5000 feet.</w:t>
      </w:r>
    </w:p>
    <w:p w14:paraId="0CBE4E7E" w14:textId="6A2C4086" w:rsidR="0069056A" w:rsidRDefault="0069056A" w:rsidP="002E1AB1">
      <w:r w:rsidRPr="0069056A">
        <w:t xml:space="preserve">These forest communities seldom have distinct </w:t>
      </w:r>
      <w:proofErr w:type="gramStart"/>
      <w:r w:rsidRPr="0069056A">
        <w:t>boundaries</w:t>
      </w:r>
      <w:proofErr w:type="gramEnd"/>
      <w:r w:rsidRPr="0069056A">
        <w:t xml:space="preserve"> and they are not limited to the indicator species, but the general habitat patterns they describe are very helpful in the study of not only the plants but all the life of the forest.</w:t>
      </w:r>
    </w:p>
    <w:p w14:paraId="25E2AFBE" w14:textId="60A74992" w:rsidR="002E1AB1" w:rsidRPr="002E1AB1" w:rsidRDefault="002E1AB1" w:rsidP="002E1AB1">
      <w:r w:rsidRPr="002E1AB1">
        <w:t xml:space="preserve">A unique ecosystem found at New River Gorge is the Appalachian Riverside </w:t>
      </w:r>
      <w:proofErr w:type="spellStart"/>
      <w:r w:rsidRPr="002E1AB1">
        <w:t>Flatrock</w:t>
      </w:r>
      <w:proofErr w:type="spellEnd"/>
      <w:r w:rsidRPr="002E1AB1">
        <w:t xml:space="preserve"> Community, which contains a rare assemblage of plants found in only a few places along several high-energy Appalachian rivers. The </w:t>
      </w:r>
      <w:proofErr w:type="spellStart"/>
      <w:r w:rsidRPr="002E1AB1">
        <w:t>flatrock</w:t>
      </w:r>
      <w:proofErr w:type="spellEnd"/>
      <w:r w:rsidRPr="002E1AB1">
        <w:t xml:space="preserve"> community contains many plants that grow nowhere else in New River Gorge.</w:t>
      </w:r>
    </w:p>
    <w:p w14:paraId="047CDD79" w14:textId="77777777" w:rsidR="002E1AB1" w:rsidRPr="002E1AB1" w:rsidRDefault="002E1AB1" w:rsidP="002E1AB1">
      <w:r w:rsidRPr="002E1AB1">
        <w:t xml:space="preserve">For centuries intermittent floods flushed the </w:t>
      </w:r>
      <w:proofErr w:type="spellStart"/>
      <w:r w:rsidRPr="002E1AB1">
        <w:t>flatrock</w:t>
      </w:r>
      <w:proofErr w:type="spellEnd"/>
      <w:r w:rsidRPr="002E1AB1">
        <w:t xml:space="preserve"> community’s hard, flat sandstone, stripping away soil and forcing plants to struggle in a perpetual state of renewal.</w:t>
      </w:r>
    </w:p>
    <w:p w14:paraId="45492F71" w14:textId="77777777" w:rsidR="002E1AB1" w:rsidRPr="002E1AB1" w:rsidRDefault="002E1AB1" w:rsidP="002E1AB1">
      <w:r w:rsidRPr="002E1AB1">
        <w:lastRenderedPageBreak/>
        <w:t xml:space="preserve">In the </w:t>
      </w:r>
      <w:proofErr w:type="spellStart"/>
      <w:r w:rsidRPr="002E1AB1">
        <w:t>flatrock</w:t>
      </w:r>
      <w:proofErr w:type="spellEnd"/>
      <w:r w:rsidRPr="002E1AB1">
        <w:t xml:space="preserve"> community a slow process of plant succession enables species to replace other species. First, lichens paint the rocks and begin to create soil. Moss and small-rooted plants follow, later to be replaced by shrubs and trees like eastern red cedar, scrub pine, and post oak, which can survive harsh conditions and thin soil.</w:t>
      </w:r>
    </w:p>
    <w:p w14:paraId="7FB674AA" w14:textId="095E2CF1" w:rsidR="002E1AB1" w:rsidRDefault="002E1AB1" w:rsidP="002E1AB1">
      <w:r w:rsidRPr="002E1AB1">
        <w:t xml:space="preserve">But recently humans have altered nature’s cycles; dams upstream reduce the intensity of floods. It is not yet known how the </w:t>
      </w:r>
      <w:proofErr w:type="spellStart"/>
      <w:r w:rsidRPr="002E1AB1">
        <w:t>flatrock</w:t>
      </w:r>
      <w:proofErr w:type="spellEnd"/>
      <w:r w:rsidRPr="002E1AB1">
        <w:t xml:space="preserve"> community will respond to this change.</w:t>
      </w:r>
    </w:p>
    <w:p w14:paraId="124E1A83" w14:textId="77777777" w:rsidR="002E1AB1" w:rsidRPr="002E1AB1" w:rsidRDefault="002E1AB1" w:rsidP="002E1AB1">
      <w:r w:rsidRPr="002E1AB1">
        <w:t>For many years the New River Gorge was a major supplier of the primary energy source for the industrial world, coal. Coal powered the factories, railroads, ships, and heated the homes and buildings of the time. The mining of coal however, posed a direct danger to the people who dug it from the earth.</w:t>
      </w:r>
    </w:p>
    <w:p w14:paraId="595BC890" w14:textId="4E12FFD3" w:rsidR="002E1AB1" w:rsidRDefault="002E1AB1" w:rsidP="002E1AB1">
      <w:r w:rsidRPr="002E1AB1">
        <w:t xml:space="preserve">Of the 21,000 West Virginia coal miners who have died since 1883, when fatality records were first documented, most perished one at a time in roof falls and machinery accidents. This created not only a heartbreaking loss of a father, </w:t>
      </w:r>
      <w:proofErr w:type="gramStart"/>
      <w:r w:rsidRPr="002E1AB1">
        <w:t>son</w:t>
      </w:r>
      <w:proofErr w:type="gramEnd"/>
      <w:r w:rsidRPr="002E1AB1">
        <w:t xml:space="preserve"> or husband but a financial disaster for the grieving family. In its industrial heyday the New River Gorge was the site of three major mine disasters and one unique and still somewhat mysterious "Incident". A mining accident resulting in the death of three or more miners is officially classified as a “mine disaster”.</w:t>
      </w:r>
      <w:r w:rsidRPr="002E1AB1">
        <w:br/>
      </w:r>
      <w:r w:rsidRPr="002E1AB1">
        <w:br/>
        <w:t>On March 6, 1900, in the Red Ash Mine on New River near Thurmond, naturally occurring methane gas, was ignited by the open flames of the miner’s headlamps. This blast also ignited explosive coal dust in the air of the mine and several kegs of powder used to blast the coal from its underground seams. Forty-six miners died in the massive explosion or suffocated in the carbon monoxide atmosphere, (afterdamp) that followed.</w:t>
      </w:r>
    </w:p>
    <w:p w14:paraId="28F6BA6E" w14:textId="77777777" w:rsidR="0069056A" w:rsidRDefault="0069056A" w:rsidP="0069056A">
      <w:r w:rsidRPr="002E1AB1">
        <w:drawing>
          <wp:inline distT="0" distB="0" distL="0" distR="0" wp14:anchorId="233BB9E6" wp14:editId="4557783B">
            <wp:extent cx="2716530" cy="2716530"/>
            <wp:effectExtent l="0" t="0" r="7620" b="7620"/>
            <wp:docPr id="2" name="Picture 2" descr="ruins at Rush Ru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uins at Rush Run"/>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716530" cy="2716530"/>
                    </a:xfrm>
                    <a:prstGeom prst="rect">
                      <a:avLst/>
                    </a:prstGeom>
                    <a:noFill/>
                    <a:ln>
                      <a:noFill/>
                    </a:ln>
                  </pic:spPr>
                </pic:pic>
              </a:graphicData>
            </a:graphic>
          </wp:inline>
        </w:drawing>
      </w:r>
    </w:p>
    <w:p w14:paraId="1C5ACE07" w14:textId="77777777" w:rsidR="0069056A" w:rsidRPr="002E1AB1" w:rsidRDefault="0069056A" w:rsidP="0069056A">
      <w:r w:rsidRPr="002E1AB1">
        <w:t>Remains of mine structure at Rush Run</w:t>
      </w:r>
    </w:p>
    <w:p w14:paraId="629EA1A1" w14:textId="77777777" w:rsidR="0069056A" w:rsidRPr="002E1AB1" w:rsidRDefault="0069056A" w:rsidP="0069056A">
      <w:r w:rsidRPr="002E1AB1">
        <w:t>On March 18, 1905, disaster struck again at the reopened Red Ash Mine, which by that time had been connected to the adjacent Rush Run Mine. Sparks from a mine car ignited coal dust suspended in the air of the mine and the blast left 13 miners either trapped or dead. The following day a rescue party of 11 men entered the mine only to face yet another explosion. Ten days later all 24 men were found dead.</w:t>
      </w:r>
    </w:p>
    <w:p w14:paraId="7AAB9B71" w14:textId="77777777" w:rsidR="0069056A" w:rsidRPr="002E1AB1" w:rsidRDefault="0069056A" w:rsidP="0069056A">
      <w:r w:rsidRPr="002E1AB1">
        <w:lastRenderedPageBreak/>
        <w:t xml:space="preserve">The </w:t>
      </w:r>
      <w:proofErr w:type="spellStart"/>
      <w:r w:rsidRPr="002E1AB1">
        <w:t>Layland</w:t>
      </w:r>
      <w:proofErr w:type="spellEnd"/>
      <w:r w:rsidRPr="002E1AB1">
        <w:t xml:space="preserve"> mine near </w:t>
      </w:r>
      <w:proofErr w:type="spellStart"/>
      <w:r w:rsidRPr="002E1AB1">
        <w:t>Quinnimont</w:t>
      </w:r>
      <w:proofErr w:type="spellEnd"/>
      <w:r w:rsidRPr="002E1AB1">
        <w:t xml:space="preserve"> exploded on March 2, 1915. The explosion, which was once again the product of the ignition of methane gas and coal dust, was so powerful it blew out from the mine entrance and killed a grocery delivery man who happened to be walking past. </w:t>
      </w:r>
      <w:proofErr w:type="gramStart"/>
      <w:r w:rsidRPr="002E1AB1">
        <w:t>Fifty three</w:t>
      </w:r>
      <w:proofErr w:type="gramEnd"/>
      <w:r w:rsidRPr="002E1AB1">
        <w:t xml:space="preserve"> miners escaped or were rescued, but a staggering 114 men died in this disaster.</w:t>
      </w:r>
    </w:p>
    <w:p w14:paraId="247724DB" w14:textId="77777777" w:rsidR="0069056A" w:rsidRPr="002E1AB1" w:rsidRDefault="0069056A" w:rsidP="0069056A">
      <w:r w:rsidRPr="002E1AB1">
        <w:t xml:space="preserve">The Hawks Nest "Incident" was not a coal mining </w:t>
      </w:r>
      <w:proofErr w:type="gramStart"/>
      <w:r w:rsidRPr="002E1AB1">
        <w:t>disaster</w:t>
      </w:r>
      <w:proofErr w:type="gramEnd"/>
      <w:r w:rsidRPr="002E1AB1">
        <w:t xml:space="preserve"> but it has been called the worst industrial disaster in the history of the United States. The incident occurred in 1930 with the drilling of the </w:t>
      </w:r>
      <w:proofErr w:type="gramStart"/>
      <w:r w:rsidRPr="002E1AB1">
        <w:t>three mile</w:t>
      </w:r>
      <w:proofErr w:type="gramEnd"/>
      <w:r w:rsidRPr="002E1AB1">
        <w:t xml:space="preserve"> hydro-electric water diversion tunnel. It was built to supply power to </w:t>
      </w:r>
      <w:proofErr w:type="spellStart"/>
      <w:proofErr w:type="gramStart"/>
      <w:r w:rsidRPr="002E1AB1">
        <w:t>a</w:t>
      </w:r>
      <w:proofErr w:type="spellEnd"/>
      <w:proofErr w:type="gramEnd"/>
      <w:r w:rsidRPr="002E1AB1">
        <w:t xml:space="preserve"> Industrial complex on the nearby Kanawha River. The tunnel was dug through high grade silica rich sandstone which when drilled produced a very fine dust, that when breathed, was comparable to inhaling finely ground glass particles into the lungs.</w:t>
      </w:r>
    </w:p>
    <w:p w14:paraId="09CDA121" w14:textId="77777777" w:rsidR="0069056A" w:rsidRPr="002E1AB1" w:rsidRDefault="0069056A" w:rsidP="0069056A">
      <w:r w:rsidRPr="002E1AB1">
        <w:t xml:space="preserve">The men hired to construct the tunnel were migrant workers desperately traveling Depression Era America in search of employment. The majority of the Hawks Nest workers were </w:t>
      </w:r>
      <w:proofErr w:type="gramStart"/>
      <w:r w:rsidRPr="002E1AB1">
        <w:t>African-Americans</w:t>
      </w:r>
      <w:proofErr w:type="gramEnd"/>
      <w:r w:rsidRPr="002E1AB1">
        <w:t xml:space="preserve">. Since the drilling of the tunnel was not technically a mining operation, there were no underground safety regulations in place. The men were working in confined spaces with no ventilation, dust control, or dust masks. Quickly they fell victim to silicosis, the deadly accumulation of silica particles in the lungs. The men were unable to tolerate these conditions for more than a couple of months before they fell ill and had to be replaced. The officials in charge decided the most </w:t>
      </w:r>
      <w:proofErr w:type="gramStart"/>
      <w:r w:rsidRPr="002E1AB1">
        <w:t>cost effective</w:t>
      </w:r>
      <w:proofErr w:type="gramEnd"/>
      <w:r w:rsidRPr="002E1AB1">
        <w:t xml:space="preserve"> way to handle the crisis was not to acknowledge the dangers, stop work and provide safer conditions, but to deny the reality of the situation, keep hiring a steady stream of new workers and complete the tunnel as quickly as possible.</w:t>
      </w:r>
    </w:p>
    <w:p w14:paraId="30AB31FA" w14:textId="77777777" w:rsidR="0069056A" w:rsidRPr="002E1AB1" w:rsidRDefault="0069056A" w:rsidP="0069056A">
      <w:r w:rsidRPr="002E1AB1">
        <w:t xml:space="preserve">The mystery of the Hawks Nest tragedy is the uncertainty of its final results. The companies involved never acknowledged </w:t>
      </w:r>
      <w:proofErr w:type="gramStart"/>
      <w:r w:rsidRPr="002E1AB1">
        <w:t>responsibility, or</w:t>
      </w:r>
      <w:proofErr w:type="gramEnd"/>
      <w:r w:rsidRPr="002E1AB1">
        <w:t xml:space="preserve"> provided information to help account for the total number of people who died or were disabled by the tunnels construction. The estimates for deaths from this tragedy range from 700 to 2000, with several thousand more sick and disabled.</w:t>
      </w:r>
    </w:p>
    <w:p w14:paraId="32A90622" w14:textId="77777777" w:rsidR="0069056A" w:rsidRPr="002E1AB1" w:rsidRDefault="0069056A" w:rsidP="0069056A">
      <w:r w:rsidRPr="002E1AB1">
        <w:t>The Hawks Nest Tunnel is still in operation. Water diverted for the tunnel comes from the impoundment on the New River at Hawks Nest Dam which is visible from the overlooks at Hawks Nest State Park.</w:t>
      </w:r>
    </w:p>
    <w:p w14:paraId="49ED2023" w14:textId="3375E485" w:rsidR="0069056A" w:rsidRDefault="0069056A" w:rsidP="002E1AB1">
      <w:r w:rsidRPr="002E1AB1">
        <w:t>Throughout the park, you will find the crumbling remnants and ruins of New River Gorge's industrial past. These are the monuments that remain to remind us of the lives of the people that were the true source of our nation's power.</w:t>
      </w:r>
    </w:p>
    <w:p w14:paraId="364974C1" w14:textId="0CB6645B" w:rsidR="0069056A" w:rsidRDefault="0069056A" w:rsidP="002E1AB1">
      <w:pPr>
        <w:rPr>
          <w:b/>
          <w:bCs/>
        </w:rPr>
      </w:pPr>
      <w:r>
        <w:rPr>
          <w:b/>
          <w:bCs/>
        </w:rPr>
        <w:t>Climate Change</w:t>
      </w:r>
    </w:p>
    <w:p w14:paraId="58A5F87D" w14:textId="77777777" w:rsidR="0069056A" w:rsidRDefault="0069056A" w:rsidP="0069056A">
      <w:r w:rsidRPr="0069056A">
        <w:t>Although New River Gorge will serve as a refuge for many species from the effects of climate change, local areas within the park will be affected by changes in climatic conditions and subsequently some species will face vulnerabilities. Climate vulnerability assessments for the area have found that certain types of tree species are vulnerable to the effects of climate change. The tree species that are most vulnerable include hemlocks, sugar maples, beech trees, and various types of birch trees (</w:t>
      </w:r>
      <w:proofErr w:type="spellStart"/>
      <w:r w:rsidRPr="0069056A">
        <w:t>Fisichelli</w:t>
      </w:r>
      <w:proofErr w:type="spellEnd"/>
      <w:r w:rsidRPr="0069056A">
        <w:t>, 2014).</w:t>
      </w:r>
    </w:p>
    <w:p w14:paraId="0CC3D2D9" w14:textId="5DA9DD91" w:rsidR="0069056A" w:rsidRPr="0069056A" w:rsidRDefault="0069056A" w:rsidP="0069056A">
      <w:r w:rsidRPr="0069056A">
        <w:br/>
        <w:t xml:space="preserve">Many of these trees are threatened by changing temperatures and the increased competition from invasive plant species which are expected to be better suited to take advantage of changing conditions. In addition, invasive insects such as the woolly adelgid are likely to have higher survival rates with </w:t>
      </w:r>
      <w:r w:rsidRPr="0069056A">
        <w:lastRenderedPageBreak/>
        <w:t>warmer temperatures during the winter (Butler, 2015). Due to these vulnerabilities, the forest composition of the New River Gorge is expected to change in the future.</w:t>
      </w:r>
    </w:p>
    <w:p w14:paraId="4D20358E" w14:textId="77777777" w:rsidR="0069056A" w:rsidRPr="0069056A" w:rsidRDefault="0069056A" w:rsidP="0069056A">
      <w:r w:rsidRPr="0069056A">
        <w:t>In addition to vulnerabilities in certain tree species, some animal species may be threatened by the effects of climate change as well. Vulnerability assessments have found that fish, mussel, and other aquatic species are the species that are most vulnerable to the effects of climate change (Byers, 2014). This is due to many of these species' being located within hydrological niches and their inability to disperse to new areas (Byers, 2014). In addition, species that already have vulnerabilities such as the Virginia Big-eared bat are expected to have these vulnerabilities exacerbated by the effects of climate change (Byers, 2014).</w:t>
      </w:r>
    </w:p>
    <w:p w14:paraId="1573EFD2" w14:textId="77777777" w:rsidR="0069056A" w:rsidRPr="0069056A" w:rsidRDefault="0069056A" w:rsidP="0069056A">
      <w:r w:rsidRPr="0069056A">
        <w:t xml:space="preserve">Historically West Virginia has been susceptible to flooding due to the nature of the topography in the area. The flood that took place in June 2016 has been termed a one in a </w:t>
      </w:r>
      <w:proofErr w:type="gramStart"/>
      <w:r w:rsidRPr="0069056A">
        <w:t>thousand year</w:t>
      </w:r>
      <w:proofErr w:type="gramEnd"/>
      <w:r w:rsidRPr="0069056A">
        <w:t xml:space="preserve"> flood (National Weather Service, 2016). Such events will likely increase in frequency and intensity due to the effects of climate change. This is a major concern as right now more than 150,000 people in West Virginia live in flood prone areas (States at Risk).</w:t>
      </w:r>
    </w:p>
    <w:p w14:paraId="1BC3F8D9" w14:textId="77777777" w:rsidR="0069056A" w:rsidRPr="0069056A" w:rsidRDefault="0069056A" w:rsidP="0069056A">
      <w:r w:rsidRPr="0069056A">
        <w:br/>
        <w:t>In addition, according to the U.S. National Climate Assessment, the frequency, intensity, and duration of heat waves are expected to increase by 60 additional days per year above 90 degrees Fahrenheit which may affect vulnerable groups like young children and the elderly (The White House, 2014).</w:t>
      </w:r>
    </w:p>
    <w:p w14:paraId="6044336E" w14:textId="77777777" w:rsidR="0069056A" w:rsidRDefault="0069056A" w:rsidP="002E1AB1">
      <w:r w:rsidRPr="0069056A">
        <w:t xml:space="preserve">The history of the New River Gorge area is closely tied to coal mining. The coal that was mined in areas such as </w:t>
      </w:r>
      <w:proofErr w:type="spellStart"/>
      <w:r w:rsidRPr="0069056A">
        <w:t>Kaymoor</w:t>
      </w:r>
      <w:proofErr w:type="spellEnd"/>
      <w:r w:rsidRPr="0069056A">
        <w:t xml:space="preserve"> and </w:t>
      </w:r>
      <w:proofErr w:type="spellStart"/>
      <w:r w:rsidRPr="0069056A">
        <w:t>Nutallburg</w:t>
      </w:r>
      <w:proofErr w:type="spellEnd"/>
      <w:r w:rsidRPr="0069056A">
        <w:t xml:space="preserve"> helped to make us into one of the most powerful countries in the world. </w:t>
      </w:r>
      <w:proofErr w:type="gramStart"/>
      <w:r w:rsidRPr="0069056A">
        <w:t>However</w:t>
      </w:r>
      <w:proofErr w:type="gramEnd"/>
      <w:r w:rsidRPr="0069056A">
        <w:t xml:space="preserve"> coal mining in this area also led to hardships and challenges for both people and the environment. Because many scientists believe that emissions from coal, among other energy sources, have contributed to climate change, it is sometimes a difficult topic to talk about.</w:t>
      </w:r>
    </w:p>
    <w:p w14:paraId="4C34B207" w14:textId="57C29E6A" w:rsidR="0069056A" w:rsidRPr="0069056A" w:rsidRDefault="0069056A" w:rsidP="002E1AB1">
      <w:r w:rsidRPr="0069056A">
        <w:br/>
        <w:t>Similar to when we were designing our energy system and developing our country through the Industrial Revolution, climate change is a new challenge that we must face and with it there will be costs but also opportunities. As the Industrial Revolution required ingenuity and hard work to power our country's growth, efforts to adapt to and mitigate the effects of climate change will require these qualities as well. In a way we are sitting at the beginning of our own Industrial Revolution, unaware of all of the opportunities that may blossom from the rain showers we see forming on the horizon.</w:t>
      </w:r>
    </w:p>
    <w:p w14:paraId="700010EC" w14:textId="2BC9D416" w:rsidR="002E1AB1" w:rsidRDefault="002E1AB1" w:rsidP="002E1AB1">
      <w:pPr>
        <w:rPr>
          <w:b/>
          <w:bCs/>
        </w:rPr>
      </w:pPr>
      <w:r>
        <w:rPr>
          <w:b/>
          <w:bCs/>
        </w:rPr>
        <w:t>Water</w:t>
      </w:r>
    </w:p>
    <w:p w14:paraId="27F2A0A4" w14:textId="3FD67F23" w:rsidR="002E1AB1" w:rsidRPr="002E1AB1" w:rsidRDefault="0069056A" w:rsidP="002E1AB1">
      <w:r>
        <w:t>T</w:t>
      </w:r>
      <w:r w:rsidR="002E1AB1" w:rsidRPr="002E1AB1">
        <w:t xml:space="preserve">he New, Gauley, and Bluestone Rivers are all part of the greater New River watershed that extends from the North Carolina mountains, through the mountains and pastoral </w:t>
      </w:r>
      <w:proofErr w:type="gramStart"/>
      <w:r w:rsidR="002E1AB1" w:rsidRPr="002E1AB1">
        <w:t>farm lands</w:t>
      </w:r>
      <w:proofErr w:type="gramEnd"/>
      <w:r w:rsidR="002E1AB1" w:rsidRPr="002E1AB1">
        <w:t xml:space="preserve"> of southern Virginia, to southern West Virginia. The rivers and streams of the watershed are affected by mining, logging, manufacturing, agriculture, and disposal of human waste.</w:t>
      </w:r>
    </w:p>
    <w:p w14:paraId="22096F39" w14:textId="77777777" w:rsidR="002E1AB1" w:rsidRPr="002E1AB1" w:rsidRDefault="002E1AB1" w:rsidP="002E1AB1">
      <w:r w:rsidRPr="002E1AB1">
        <w:t>To fulfill its mission to protect the natural resources of these parks, the National Park Service monitors water quality at about forty sites. Regular monitoring indicates that water quality is often impaired by fecal coliform bacteria contamination during periods of high turbidity, recent precipitation, and high discharge. The rivers may also be negatively affected by trace metals and other compounds, sediment, and acidic runoff.</w:t>
      </w:r>
    </w:p>
    <w:p w14:paraId="5EFCA7A9" w14:textId="77777777" w:rsidR="002E1AB1" w:rsidRPr="002E1AB1" w:rsidRDefault="002E1AB1" w:rsidP="002E1AB1">
      <w:r w:rsidRPr="002E1AB1">
        <w:lastRenderedPageBreak/>
        <w:t>The National Park Service takes a proactive stance to maintain and improve water quality in the three parks. We share information and work with watershed associations, local communities, counties, and state and other federal agencies, environmental groups, industries, schools, and individuals to foster a sense of responsibility for these nationally important waters so that water quality is improved and maintained to inspire future generations.</w:t>
      </w:r>
    </w:p>
    <w:p w14:paraId="1DB8E2F3" w14:textId="77777777" w:rsidR="002E1AB1" w:rsidRPr="002E1AB1" w:rsidRDefault="002E1AB1" w:rsidP="002E1AB1">
      <w:r w:rsidRPr="002E1AB1">
        <w:t xml:space="preserve">Pollution of rural streams by fecal coliform bacteria is a widespread issue. Since fecal coliform bacteria live in the gut of warm-blooded animals, fecal contamination of rural streams can come not only from humans, but also from livestock, pets, and wildlife (including birds). Several research efforts have been made to understand the role of these various potential sources of bacteria. One of these studies was conducted in New River Gorge by the U.S. Geological Survey, in cooperation with the National Park Service. The results indicate that human caused wastewater pollution is present in each of the four New River Gorge tributaries sampled. The report also found other sources of contamination in some </w:t>
      </w:r>
      <w:proofErr w:type="gramStart"/>
      <w:r w:rsidRPr="002E1AB1">
        <w:t>streams, and</w:t>
      </w:r>
      <w:proofErr w:type="gramEnd"/>
      <w:r w:rsidRPr="002E1AB1">
        <w:t xml:space="preserve"> noted the need for additional research to bolster the findings and refine the methods.</w:t>
      </w:r>
    </w:p>
    <w:p w14:paraId="59AE6812" w14:textId="372CD5CE" w:rsidR="0069056A" w:rsidRPr="0069056A" w:rsidRDefault="0069056A" w:rsidP="002E1AB1">
      <w:r>
        <w:rPr>
          <w:b/>
          <w:bCs/>
        </w:rPr>
        <w:t>Fire</w:t>
      </w:r>
    </w:p>
    <w:p w14:paraId="3A447E71" w14:textId="76431922" w:rsidR="0069056A" w:rsidRPr="0069056A" w:rsidRDefault="0069056A" w:rsidP="0069056A">
      <w:r w:rsidRPr="0069056A">
        <w:t>The National Park Service uses prescribed fire as a vegetation management tool to accomplish natural and cultural resource goals. At New River Gorge National Park and Preserve resource managers use prescribed fires to maintain native habitat, help support regeneration of certain tree species, and reduce fuel loads, thereby reducing the risk of catastrophic wildfires.</w:t>
      </w:r>
    </w:p>
    <w:p w14:paraId="70B37D94" w14:textId="77777777" w:rsidR="0069056A" w:rsidRPr="0069056A" w:rsidRDefault="0069056A" w:rsidP="0069056A">
      <w:r w:rsidRPr="0069056A">
        <w:t>At Sandstone Visitor Center, the National Park Service conducts yearly prescribed burns to help maintain native grasslands. Native vegetation helps to support wildlife by providing food and shelter. Without “maintaining” our native grasslands, exotic species encroach, competing with and ultimately displacing native species. The use of prescribed burning at Sandstone helps resource managers to control non-native, exotic species.</w:t>
      </w:r>
      <w:r w:rsidRPr="0069056A">
        <w:br/>
      </w:r>
      <w:r w:rsidRPr="0069056A">
        <w:br/>
        <w:t xml:space="preserve">Prescribed fires allow fire managers to conduct a safe burn under optimal conditions with sufficient resources available to meet specific objectives such as decreasing the risks from wildland fire to life, </w:t>
      </w:r>
      <w:proofErr w:type="gramStart"/>
      <w:r w:rsidRPr="0069056A">
        <w:t>property</w:t>
      </w:r>
      <w:proofErr w:type="gramEnd"/>
      <w:r w:rsidRPr="0069056A">
        <w:t xml:space="preserve"> and resources, restoring ecological processes, and meeting specific resource management goals. Before burning, a designated set of conditions must exist including ideal air temperature, wind speed and direction, and relative humidity. Prior to implementing a burn, fire managers will evaluate current conditions and will only begin ignition if the prescribed conditions are within those parameters. Weather conditions are monitored throughout the duration of the burn to ensure the prescribed fire is completed safely.</w:t>
      </w:r>
    </w:p>
    <w:p w14:paraId="53FDB6F8" w14:textId="7EB85AEA" w:rsidR="0069056A" w:rsidRDefault="0069056A" w:rsidP="002E1AB1">
      <w:pPr>
        <w:rPr>
          <w:b/>
          <w:bCs/>
        </w:rPr>
      </w:pPr>
      <w:r>
        <w:rPr>
          <w:b/>
          <w:bCs/>
        </w:rPr>
        <w:t>Birds</w:t>
      </w:r>
    </w:p>
    <w:p w14:paraId="18B3D008" w14:textId="77777777" w:rsidR="0069056A" w:rsidRPr="0069056A" w:rsidRDefault="0069056A" w:rsidP="0069056A">
      <w:r w:rsidRPr="0069056A">
        <w:t>Diverse populations of birds such as wood warblers, vireos, and thrushes spend part of their lives in the tropics but depend upon the unfragmented forests of the New River Gorge area for breeding. The region is a vital link in the north-south migratory flyway. Each year, thousands of hawks fly across the region during the fall migratory season. The National Park Service and West Virginia Department of Natural Resources have initiated a multi-year program to restore peregrine falcons to New River Gorge. Look for these majestic birds soaring and diving near the cliffs.</w:t>
      </w:r>
    </w:p>
    <w:p w14:paraId="45408B83" w14:textId="77777777" w:rsidR="0069056A" w:rsidRPr="0069056A" w:rsidRDefault="0069056A" w:rsidP="0069056A">
      <w:r w:rsidRPr="0069056A">
        <w:lastRenderedPageBreak/>
        <w:t>Every year many species of birds migrate to, and through, New River Gorge National Park and Preserve in search of food and nesting sites. As part of a globally significant forest, New River Gorge offers the food, water, shelter, and space these neo-tropical migrants require for survival. The increasing challenges of habitat loss on their wintering grounds in the tropics, combined with the loss of summer feeding and nesting sites in this country, are causing serious declines in many of our most colorful and elusive species-the wood-warblers. These species depend on the habitat protected within New River Gorge National Park and Preserve.</w:t>
      </w:r>
    </w:p>
    <w:p w14:paraId="3ABA7926" w14:textId="3F08E597" w:rsidR="002E1AB1" w:rsidRDefault="002E1AB1">
      <w:pPr>
        <w:rPr>
          <w:b/>
          <w:bCs/>
        </w:rPr>
      </w:pPr>
      <w:proofErr w:type="spellStart"/>
      <w:r>
        <w:rPr>
          <w:b/>
          <w:bCs/>
        </w:rPr>
        <w:t>Kayford</w:t>
      </w:r>
      <w:proofErr w:type="spellEnd"/>
      <w:r>
        <w:rPr>
          <w:b/>
          <w:bCs/>
        </w:rPr>
        <w:t xml:space="preserve"> Mountain</w:t>
      </w:r>
    </w:p>
    <w:p w14:paraId="4822C18A" w14:textId="30532E0F" w:rsidR="002E1AB1" w:rsidRPr="002E1AB1" w:rsidRDefault="002E1AB1">
      <w:r w:rsidRPr="002E1AB1">
        <w:t xml:space="preserve">Larry Gibson's family has lived on or near </w:t>
      </w:r>
      <w:proofErr w:type="spellStart"/>
      <w:r w:rsidRPr="002E1AB1">
        <w:t>Kayford</w:t>
      </w:r>
      <w:proofErr w:type="spellEnd"/>
      <w:r w:rsidRPr="002E1AB1">
        <w:t xml:space="preserve"> Mountain since the late 1700's. More than 300 relatives are buried in the cemetery on </w:t>
      </w:r>
      <w:proofErr w:type="spellStart"/>
      <w:r w:rsidRPr="002E1AB1">
        <w:t>Kayford</w:t>
      </w:r>
      <w:proofErr w:type="spellEnd"/>
      <w:r w:rsidRPr="002E1AB1">
        <w:t xml:space="preserve"> Mountain. Larry and his family used to live on the lowest lying part of the </w:t>
      </w:r>
      <w:proofErr w:type="gramStart"/>
      <w:r w:rsidRPr="002E1AB1">
        <w:t>mountain, and</w:t>
      </w:r>
      <w:proofErr w:type="gramEnd"/>
      <w:r w:rsidRPr="002E1AB1">
        <w:t xml:space="preserve"> looked "up" to the mountain peaks that surrounded them. Since 1986, the </w:t>
      </w:r>
      <w:proofErr w:type="gramStart"/>
      <w:r w:rsidRPr="002E1AB1">
        <w:t>slow motion</w:t>
      </w:r>
      <w:proofErr w:type="gramEnd"/>
      <w:r w:rsidRPr="002E1AB1">
        <w:t xml:space="preserve"> destruction of </w:t>
      </w:r>
      <w:proofErr w:type="spellStart"/>
      <w:r w:rsidRPr="002E1AB1">
        <w:t>Kayford</w:t>
      </w:r>
      <w:proofErr w:type="spellEnd"/>
      <w:r w:rsidRPr="002E1AB1">
        <w:t xml:space="preserve"> Mountain has been continuous -- 24 hours a day, seven days a week. Eighteen years after the "mountain top removal" project began, Larry Gibson now occupies the highest point of land around; he is enveloped more than 7,500 acres of destruction of what was previously a forested mountain range.</w:t>
      </w:r>
    </w:p>
    <w:sectPr w:rsidR="002E1AB1" w:rsidRPr="002E1A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revisionView w:comment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1AB1"/>
    <w:rsid w:val="002E1AB1"/>
    <w:rsid w:val="006905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81C39"/>
  <w15:chartTrackingRefBased/>
  <w15:docId w15:val="{9418B9D9-1487-4BE3-8981-CB08007A0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2E1AB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2E1AB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E1AB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2E1AB1"/>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4399941">
      <w:bodyDiv w:val="1"/>
      <w:marLeft w:val="0"/>
      <w:marRight w:val="0"/>
      <w:marTop w:val="0"/>
      <w:marBottom w:val="0"/>
      <w:divBdr>
        <w:top w:val="none" w:sz="0" w:space="0" w:color="auto"/>
        <w:left w:val="none" w:sz="0" w:space="0" w:color="auto"/>
        <w:bottom w:val="none" w:sz="0" w:space="0" w:color="auto"/>
        <w:right w:val="none" w:sz="0" w:space="0" w:color="auto"/>
      </w:divBdr>
    </w:div>
    <w:div w:id="436750603">
      <w:bodyDiv w:val="1"/>
      <w:marLeft w:val="0"/>
      <w:marRight w:val="0"/>
      <w:marTop w:val="0"/>
      <w:marBottom w:val="0"/>
      <w:divBdr>
        <w:top w:val="none" w:sz="0" w:space="0" w:color="auto"/>
        <w:left w:val="none" w:sz="0" w:space="0" w:color="auto"/>
        <w:bottom w:val="none" w:sz="0" w:space="0" w:color="auto"/>
        <w:right w:val="none" w:sz="0" w:space="0" w:color="auto"/>
      </w:divBdr>
      <w:divsChild>
        <w:div w:id="579173218">
          <w:marLeft w:val="0"/>
          <w:marRight w:val="0"/>
          <w:marTop w:val="0"/>
          <w:marBottom w:val="0"/>
          <w:divBdr>
            <w:top w:val="none" w:sz="0" w:space="0" w:color="auto"/>
            <w:left w:val="none" w:sz="0" w:space="0" w:color="auto"/>
            <w:bottom w:val="none" w:sz="0" w:space="0" w:color="auto"/>
            <w:right w:val="none" w:sz="0" w:space="0" w:color="auto"/>
          </w:divBdr>
          <w:divsChild>
            <w:div w:id="1776056486">
              <w:marLeft w:val="0"/>
              <w:marRight w:val="0"/>
              <w:marTop w:val="0"/>
              <w:marBottom w:val="0"/>
              <w:divBdr>
                <w:top w:val="none" w:sz="0" w:space="0" w:color="auto"/>
                <w:left w:val="none" w:sz="0" w:space="0" w:color="auto"/>
                <w:bottom w:val="none" w:sz="0" w:space="0" w:color="auto"/>
                <w:right w:val="none" w:sz="0" w:space="0" w:color="auto"/>
              </w:divBdr>
              <w:divsChild>
                <w:div w:id="91247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8067061">
      <w:bodyDiv w:val="1"/>
      <w:marLeft w:val="0"/>
      <w:marRight w:val="0"/>
      <w:marTop w:val="0"/>
      <w:marBottom w:val="0"/>
      <w:divBdr>
        <w:top w:val="none" w:sz="0" w:space="0" w:color="auto"/>
        <w:left w:val="none" w:sz="0" w:space="0" w:color="auto"/>
        <w:bottom w:val="none" w:sz="0" w:space="0" w:color="auto"/>
        <w:right w:val="none" w:sz="0" w:space="0" w:color="auto"/>
      </w:divBdr>
      <w:divsChild>
        <w:div w:id="1237086583">
          <w:marLeft w:val="0"/>
          <w:marRight w:val="0"/>
          <w:marTop w:val="0"/>
          <w:marBottom w:val="0"/>
          <w:divBdr>
            <w:top w:val="none" w:sz="0" w:space="0" w:color="auto"/>
            <w:left w:val="none" w:sz="0" w:space="0" w:color="auto"/>
            <w:bottom w:val="none" w:sz="0" w:space="0" w:color="auto"/>
            <w:right w:val="none" w:sz="0" w:space="0" w:color="auto"/>
          </w:divBdr>
        </w:div>
        <w:div w:id="189879166">
          <w:marLeft w:val="0"/>
          <w:marRight w:val="0"/>
          <w:marTop w:val="0"/>
          <w:marBottom w:val="0"/>
          <w:divBdr>
            <w:top w:val="none" w:sz="0" w:space="0" w:color="auto"/>
            <w:left w:val="none" w:sz="0" w:space="0" w:color="auto"/>
            <w:bottom w:val="none" w:sz="0" w:space="0" w:color="auto"/>
            <w:right w:val="none" w:sz="0" w:space="0" w:color="auto"/>
          </w:divBdr>
        </w:div>
      </w:divsChild>
    </w:div>
    <w:div w:id="526600668">
      <w:bodyDiv w:val="1"/>
      <w:marLeft w:val="0"/>
      <w:marRight w:val="0"/>
      <w:marTop w:val="0"/>
      <w:marBottom w:val="0"/>
      <w:divBdr>
        <w:top w:val="none" w:sz="0" w:space="0" w:color="auto"/>
        <w:left w:val="none" w:sz="0" w:space="0" w:color="auto"/>
        <w:bottom w:val="none" w:sz="0" w:space="0" w:color="auto"/>
        <w:right w:val="none" w:sz="0" w:space="0" w:color="auto"/>
      </w:divBdr>
      <w:divsChild>
        <w:div w:id="2015064995">
          <w:marLeft w:val="0"/>
          <w:marRight w:val="0"/>
          <w:marTop w:val="0"/>
          <w:marBottom w:val="0"/>
          <w:divBdr>
            <w:top w:val="none" w:sz="0" w:space="0" w:color="auto"/>
            <w:left w:val="none" w:sz="0" w:space="0" w:color="auto"/>
            <w:bottom w:val="none" w:sz="0" w:space="0" w:color="auto"/>
            <w:right w:val="none" w:sz="0" w:space="0" w:color="auto"/>
          </w:divBdr>
          <w:divsChild>
            <w:div w:id="318315502">
              <w:marLeft w:val="0"/>
              <w:marRight w:val="0"/>
              <w:marTop w:val="0"/>
              <w:marBottom w:val="0"/>
              <w:divBdr>
                <w:top w:val="none" w:sz="0" w:space="0" w:color="auto"/>
                <w:left w:val="none" w:sz="0" w:space="0" w:color="auto"/>
                <w:bottom w:val="none" w:sz="0" w:space="0" w:color="auto"/>
                <w:right w:val="none" w:sz="0" w:space="0" w:color="auto"/>
              </w:divBdr>
            </w:div>
          </w:divsChild>
        </w:div>
        <w:div w:id="1443264823">
          <w:marLeft w:val="0"/>
          <w:marRight w:val="0"/>
          <w:marTop w:val="0"/>
          <w:marBottom w:val="0"/>
          <w:divBdr>
            <w:top w:val="none" w:sz="0" w:space="0" w:color="auto"/>
            <w:left w:val="none" w:sz="0" w:space="0" w:color="auto"/>
            <w:bottom w:val="none" w:sz="0" w:space="0" w:color="auto"/>
            <w:right w:val="none" w:sz="0" w:space="0" w:color="auto"/>
          </w:divBdr>
        </w:div>
        <w:div w:id="686634499">
          <w:marLeft w:val="0"/>
          <w:marRight w:val="0"/>
          <w:marTop w:val="0"/>
          <w:marBottom w:val="0"/>
          <w:divBdr>
            <w:top w:val="none" w:sz="0" w:space="0" w:color="auto"/>
            <w:left w:val="none" w:sz="0" w:space="0" w:color="auto"/>
            <w:bottom w:val="none" w:sz="0" w:space="0" w:color="auto"/>
            <w:right w:val="none" w:sz="0" w:space="0" w:color="auto"/>
          </w:divBdr>
          <w:divsChild>
            <w:div w:id="132998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720213">
      <w:bodyDiv w:val="1"/>
      <w:marLeft w:val="0"/>
      <w:marRight w:val="0"/>
      <w:marTop w:val="0"/>
      <w:marBottom w:val="0"/>
      <w:divBdr>
        <w:top w:val="none" w:sz="0" w:space="0" w:color="auto"/>
        <w:left w:val="none" w:sz="0" w:space="0" w:color="auto"/>
        <w:bottom w:val="none" w:sz="0" w:space="0" w:color="auto"/>
        <w:right w:val="none" w:sz="0" w:space="0" w:color="auto"/>
      </w:divBdr>
    </w:div>
    <w:div w:id="720597567">
      <w:bodyDiv w:val="1"/>
      <w:marLeft w:val="0"/>
      <w:marRight w:val="0"/>
      <w:marTop w:val="0"/>
      <w:marBottom w:val="0"/>
      <w:divBdr>
        <w:top w:val="none" w:sz="0" w:space="0" w:color="auto"/>
        <w:left w:val="none" w:sz="0" w:space="0" w:color="auto"/>
        <w:bottom w:val="none" w:sz="0" w:space="0" w:color="auto"/>
        <w:right w:val="none" w:sz="0" w:space="0" w:color="auto"/>
      </w:divBdr>
      <w:divsChild>
        <w:div w:id="819032672">
          <w:marLeft w:val="0"/>
          <w:marRight w:val="0"/>
          <w:marTop w:val="0"/>
          <w:marBottom w:val="0"/>
          <w:divBdr>
            <w:top w:val="none" w:sz="0" w:space="0" w:color="auto"/>
            <w:left w:val="none" w:sz="0" w:space="0" w:color="auto"/>
            <w:bottom w:val="none" w:sz="0" w:space="0" w:color="auto"/>
            <w:right w:val="none" w:sz="0" w:space="0" w:color="auto"/>
          </w:divBdr>
          <w:divsChild>
            <w:div w:id="450056512">
              <w:marLeft w:val="0"/>
              <w:marRight w:val="0"/>
              <w:marTop w:val="0"/>
              <w:marBottom w:val="0"/>
              <w:divBdr>
                <w:top w:val="none" w:sz="0" w:space="0" w:color="auto"/>
                <w:left w:val="none" w:sz="0" w:space="0" w:color="auto"/>
                <w:bottom w:val="none" w:sz="0" w:space="0" w:color="auto"/>
                <w:right w:val="none" w:sz="0" w:space="0" w:color="auto"/>
              </w:divBdr>
            </w:div>
          </w:divsChild>
        </w:div>
        <w:div w:id="1686981193">
          <w:marLeft w:val="0"/>
          <w:marRight w:val="0"/>
          <w:marTop w:val="0"/>
          <w:marBottom w:val="0"/>
          <w:divBdr>
            <w:top w:val="none" w:sz="0" w:space="0" w:color="auto"/>
            <w:left w:val="none" w:sz="0" w:space="0" w:color="auto"/>
            <w:bottom w:val="none" w:sz="0" w:space="0" w:color="auto"/>
            <w:right w:val="none" w:sz="0" w:space="0" w:color="auto"/>
          </w:divBdr>
        </w:div>
        <w:div w:id="362562459">
          <w:marLeft w:val="0"/>
          <w:marRight w:val="0"/>
          <w:marTop w:val="0"/>
          <w:marBottom w:val="0"/>
          <w:divBdr>
            <w:top w:val="none" w:sz="0" w:space="0" w:color="auto"/>
            <w:left w:val="none" w:sz="0" w:space="0" w:color="auto"/>
            <w:bottom w:val="none" w:sz="0" w:space="0" w:color="auto"/>
            <w:right w:val="none" w:sz="0" w:space="0" w:color="auto"/>
          </w:divBdr>
          <w:divsChild>
            <w:div w:id="1605185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1891528">
      <w:bodyDiv w:val="1"/>
      <w:marLeft w:val="0"/>
      <w:marRight w:val="0"/>
      <w:marTop w:val="0"/>
      <w:marBottom w:val="0"/>
      <w:divBdr>
        <w:top w:val="none" w:sz="0" w:space="0" w:color="auto"/>
        <w:left w:val="none" w:sz="0" w:space="0" w:color="auto"/>
        <w:bottom w:val="none" w:sz="0" w:space="0" w:color="auto"/>
        <w:right w:val="none" w:sz="0" w:space="0" w:color="auto"/>
      </w:divBdr>
      <w:divsChild>
        <w:div w:id="970477418">
          <w:marLeft w:val="0"/>
          <w:marRight w:val="0"/>
          <w:marTop w:val="0"/>
          <w:marBottom w:val="0"/>
          <w:divBdr>
            <w:top w:val="none" w:sz="0" w:space="0" w:color="auto"/>
            <w:left w:val="none" w:sz="0" w:space="0" w:color="auto"/>
            <w:bottom w:val="none" w:sz="0" w:space="0" w:color="auto"/>
            <w:right w:val="none" w:sz="0" w:space="0" w:color="auto"/>
          </w:divBdr>
          <w:divsChild>
            <w:div w:id="672418025">
              <w:marLeft w:val="0"/>
              <w:marRight w:val="0"/>
              <w:marTop w:val="0"/>
              <w:marBottom w:val="0"/>
              <w:divBdr>
                <w:top w:val="none" w:sz="0" w:space="0" w:color="auto"/>
                <w:left w:val="none" w:sz="0" w:space="0" w:color="auto"/>
                <w:bottom w:val="none" w:sz="0" w:space="0" w:color="auto"/>
                <w:right w:val="none" w:sz="0" w:space="0" w:color="auto"/>
              </w:divBdr>
            </w:div>
          </w:divsChild>
        </w:div>
        <w:div w:id="838740694">
          <w:marLeft w:val="0"/>
          <w:marRight w:val="0"/>
          <w:marTop w:val="0"/>
          <w:marBottom w:val="0"/>
          <w:divBdr>
            <w:top w:val="none" w:sz="0" w:space="0" w:color="auto"/>
            <w:left w:val="none" w:sz="0" w:space="0" w:color="auto"/>
            <w:bottom w:val="none" w:sz="0" w:space="0" w:color="auto"/>
            <w:right w:val="none" w:sz="0" w:space="0" w:color="auto"/>
          </w:divBdr>
        </w:div>
        <w:div w:id="714039017">
          <w:marLeft w:val="0"/>
          <w:marRight w:val="0"/>
          <w:marTop w:val="0"/>
          <w:marBottom w:val="0"/>
          <w:divBdr>
            <w:top w:val="none" w:sz="0" w:space="0" w:color="auto"/>
            <w:left w:val="none" w:sz="0" w:space="0" w:color="auto"/>
            <w:bottom w:val="none" w:sz="0" w:space="0" w:color="auto"/>
            <w:right w:val="none" w:sz="0" w:space="0" w:color="auto"/>
          </w:divBdr>
          <w:divsChild>
            <w:div w:id="1472670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3757667">
      <w:bodyDiv w:val="1"/>
      <w:marLeft w:val="0"/>
      <w:marRight w:val="0"/>
      <w:marTop w:val="0"/>
      <w:marBottom w:val="0"/>
      <w:divBdr>
        <w:top w:val="none" w:sz="0" w:space="0" w:color="auto"/>
        <w:left w:val="none" w:sz="0" w:space="0" w:color="auto"/>
        <w:bottom w:val="none" w:sz="0" w:space="0" w:color="auto"/>
        <w:right w:val="none" w:sz="0" w:space="0" w:color="auto"/>
      </w:divBdr>
      <w:divsChild>
        <w:div w:id="378483043">
          <w:marLeft w:val="0"/>
          <w:marRight w:val="0"/>
          <w:marTop w:val="0"/>
          <w:marBottom w:val="0"/>
          <w:divBdr>
            <w:top w:val="none" w:sz="0" w:space="0" w:color="auto"/>
            <w:left w:val="none" w:sz="0" w:space="0" w:color="auto"/>
            <w:bottom w:val="none" w:sz="0" w:space="0" w:color="auto"/>
            <w:right w:val="none" w:sz="0" w:space="0" w:color="auto"/>
          </w:divBdr>
        </w:div>
        <w:div w:id="952831165">
          <w:marLeft w:val="0"/>
          <w:marRight w:val="0"/>
          <w:marTop w:val="0"/>
          <w:marBottom w:val="0"/>
          <w:divBdr>
            <w:top w:val="none" w:sz="0" w:space="0" w:color="auto"/>
            <w:left w:val="none" w:sz="0" w:space="0" w:color="auto"/>
            <w:bottom w:val="none" w:sz="0" w:space="0" w:color="auto"/>
            <w:right w:val="none" w:sz="0" w:space="0" w:color="auto"/>
          </w:divBdr>
        </w:div>
      </w:divsChild>
    </w:div>
    <w:div w:id="1241058818">
      <w:bodyDiv w:val="1"/>
      <w:marLeft w:val="0"/>
      <w:marRight w:val="0"/>
      <w:marTop w:val="0"/>
      <w:marBottom w:val="0"/>
      <w:divBdr>
        <w:top w:val="none" w:sz="0" w:space="0" w:color="auto"/>
        <w:left w:val="none" w:sz="0" w:space="0" w:color="auto"/>
        <w:bottom w:val="none" w:sz="0" w:space="0" w:color="auto"/>
        <w:right w:val="none" w:sz="0" w:space="0" w:color="auto"/>
      </w:divBdr>
    </w:div>
    <w:div w:id="1263224912">
      <w:bodyDiv w:val="1"/>
      <w:marLeft w:val="0"/>
      <w:marRight w:val="0"/>
      <w:marTop w:val="0"/>
      <w:marBottom w:val="0"/>
      <w:divBdr>
        <w:top w:val="none" w:sz="0" w:space="0" w:color="auto"/>
        <w:left w:val="none" w:sz="0" w:space="0" w:color="auto"/>
        <w:bottom w:val="none" w:sz="0" w:space="0" w:color="auto"/>
        <w:right w:val="none" w:sz="0" w:space="0" w:color="auto"/>
      </w:divBdr>
      <w:divsChild>
        <w:div w:id="1068068204">
          <w:marLeft w:val="0"/>
          <w:marRight w:val="0"/>
          <w:marTop w:val="0"/>
          <w:marBottom w:val="0"/>
          <w:divBdr>
            <w:top w:val="none" w:sz="0" w:space="0" w:color="auto"/>
            <w:left w:val="none" w:sz="0" w:space="0" w:color="auto"/>
            <w:bottom w:val="none" w:sz="0" w:space="0" w:color="auto"/>
            <w:right w:val="none" w:sz="0" w:space="0" w:color="auto"/>
          </w:divBdr>
          <w:divsChild>
            <w:div w:id="1356542217">
              <w:marLeft w:val="0"/>
              <w:marRight w:val="0"/>
              <w:marTop w:val="0"/>
              <w:marBottom w:val="0"/>
              <w:divBdr>
                <w:top w:val="none" w:sz="0" w:space="0" w:color="auto"/>
                <w:left w:val="none" w:sz="0" w:space="0" w:color="auto"/>
                <w:bottom w:val="none" w:sz="0" w:space="0" w:color="auto"/>
                <w:right w:val="none" w:sz="0" w:space="0" w:color="auto"/>
              </w:divBdr>
            </w:div>
          </w:divsChild>
        </w:div>
        <w:div w:id="2085370858">
          <w:marLeft w:val="0"/>
          <w:marRight w:val="0"/>
          <w:marTop w:val="0"/>
          <w:marBottom w:val="0"/>
          <w:divBdr>
            <w:top w:val="none" w:sz="0" w:space="0" w:color="auto"/>
            <w:left w:val="none" w:sz="0" w:space="0" w:color="auto"/>
            <w:bottom w:val="none" w:sz="0" w:space="0" w:color="auto"/>
            <w:right w:val="none" w:sz="0" w:space="0" w:color="auto"/>
          </w:divBdr>
        </w:div>
        <w:div w:id="101464403">
          <w:marLeft w:val="0"/>
          <w:marRight w:val="0"/>
          <w:marTop w:val="0"/>
          <w:marBottom w:val="0"/>
          <w:divBdr>
            <w:top w:val="none" w:sz="0" w:space="0" w:color="auto"/>
            <w:left w:val="none" w:sz="0" w:space="0" w:color="auto"/>
            <w:bottom w:val="none" w:sz="0" w:space="0" w:color="auto"/>
            <w:right w:val="none" w:sz="0" w:space="0" w:color="auto"/>
          </w:divBdr>
          <w:divsChild>
            <w:div w:id="678625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6824">
      <w:bodyDiv w:val="1"/>
      <w:marLeft w:val="0"/>
      <w:marRight w:val="0"/>
      <w:marTop w:val="0"/>
      <w:marBottom w:val="0"/>
      <w:divBdr>
        <w:top w:val="none" w:sz="0" w:space="0" w:color="auto"/>
        <w:left w:val="none" w:sz="0" w:space="0" w:color="auto"/>
        <w:bottom w:val="none" w:sz="0" w:space="0" w:color="auto"/>
        <w:right w:val="none" w:sz="0" w:space="0" w:color="auto"/>
      </w:divBdr>
    </w:div>
    <w:div w:id="1272083733">
      <w:bodyDiv w:val="1"/>
      <w:marLeft w:val="0"/>
      <w:marRight w:val="0"/>
      <w:marTop w:val="0"/>
      <w:marBottom w:val="0"/>
      <w:divBdr>
        <w:top w:val="none" w:sz="0" w:space="0" w:color="auto"/>
        <w:left w:val="none" w:sz="0" w:space="0" w:color="auto"/>
        <w:bottom w:val="none" w:sz="0" w:space="0" w:color="auto"/>
        <w:right w:val="none" w:sz="0" w:space="0" w:color="auto"/>
      </w:divBdr>
      <w:divsChild>
        <w:div w:id="1486316582">
          <w:marLeft w:val="0"/>
          <w:marRight w:val="0"/>
          <w:marTop w:val="0"/>
          <w:marBottom w:val="0"/>
          <w:divBdr>
            <w:top w:val="none" w:sz="0" w:space="0" w:color="auto"/>
            <w:left w:val="none" w:sz="0" w:space="0" w:color="auto"/>
            <w:bottom w:val="none" w:sz="0" w:space="0" w:color="auto"/>
            <w:right w:val="none" w:sz="0" w:space="0" w:color="auto"/>
          </w:divBdr>
        </w:div>
        <w:div w:id="454446157">
          <w:marLeft w:val="0"/>
          <w:marRight w:val="0"/>
          <w:marTop w:val="0"/>
          <w:marBottom w:val="0"/>
          <w:divBdr>
            <w:top w:val="none" w:sz="0" w:space="0" w:color="auto"/>
            <w:left w:val="none" w:sz="0" w:space="0" w:color="auto"/>
            <w:bottom w:val="none" w:sz="0" w:space="0" w:color="auto"/>
            <w:right w:val="none" w:sz="0" w:space="0" w:color="auto"/>
          </w:divBdr>
        </w:div>
      </w:divsChild>
    </w:div>
    <w:div w:id="1284725188">
      <w:bodyDiv w:val="1"/>
      <w:marLeft w:val="0"/>
      <w:marRight w:val="0"/>
      <w:marTop w:val="0"/>
      <w:marBottom w:val="0"/>
      <w:divBdr>
        <w:top w:val="none" w:sz="0" w:space="0" w:color="auto"/>
        <w:left w:val="none" w:sz="0" w:space="0" w:color="auto"/>
        <w:bottom w:val="none" w:sz="0" w:space="0" w:color="auto"/>
        <w:right w:val="none" w:sz="0" w:space="0" w:color="auto"/>
      </w:divBdr>
      <w:divsChild>
        <w:div w:id="642543357">
          <w:marLeft w:val="0"/>
          <w:marRight w:val="0"/>
          <w:marTop w:val="0"/>
          <w:marBottom w:val="0"/>
          <w:divBdr>
            <w:top w:val="none" w:sz="0" w:space="0" w:color="auto"/>
            <w:left w:val="none" w:sz="0" w:space="0" w:color="auto"/>
            <w:bottom w:val="none" w:sz="0" w:space="0" w:color="auto"/>
            <w:right w:val="none" w:sz="0" w:space="0" w:color="auto"/>
          </w:divBdr>
        </w:div>
        <w:div w:id="2088454755">
          <w:marLeft w:val="0"/>
          <w:marRight w:val="0"/>
          <w:marTop w:val="0"/>
          <w:marBottom w:val="0"/>
          <w:divBdr>
            <w:top w:val="none" w:sz="0" w:space="0" w:color="auto"/>
            <w:left w:val="none" w:sz="0" w:space="0" w:color="auto"/>
            <w:bottom w:val="none" w:sz="0" w:space="0" w:color="auto"/>
            <w:right w:val="none" w:sz="0" w:space="0" w:color="auto"/>
          </w:divBdr>
        </w:div>
      </w:divsChild>
    </w:div>
    <w:div w:id="1378582179">
      <w:bodyDiv w:val="1"/>
      <w:marLeft w:val="0"/>
      <w:marRight w:val="0"/>
      <w:marTop w:val="0"/>
      <w:marBottom w:val="0"/>
      <w:divBdr>
        <w:top w:val="none" w:sz="0" w:space="0" w:color="auto"/>
        <w:left w:val="none" w:sz="0" w:space="0" w:color="auto"/>
        <w:bottom w:val="none" w:sz="0" w:space="0" w:color="auto"/>
        <w:right w:val="none" w:sz="0" w:space="0" w:color="auto"/>
      </w:divBdr>
      <w:divsChild>
        <w:div w:id="2086485328">
          <w:marLeft w:val="0"/>
          <w:marRight w:val="0"/>
          <w:marTop w:val="0"/>
          <w:marBottom w:val="0"/>
          <w:divBdr>
            <w:top w:val="none" w:sz="0" w:space="0" w:color="auto"/>
            <w:left w:val="none" w:sz="0" w:space="0" w:color="auto"/>
            <w:bottom w:val="none" w:sz="0" w:space="0" w:color="auto"/>
            <w:right w:val="none" w:sz="0" w:space="0" w:color="auto"/>
          </w:divBdr>
          <w:divsChild>
            <w:div w:id="1778406813">
              <w:marLeft w:val="0"/>
              <w:marRight w:val="0"/>
              <w:marTop w:val="0"/>
              <w:marBottom w:val="0"/>
              <w:divBdr>
                <w:top w:val="none" w:sz="0" w:space="0" w:color="auto"/>
                <w:left w:val="none" w:sz="0" w:space="0" w:color="auto"/>
                <w:bottom w:val="none" w:sz="0" w:space="0" w:color="auto"/>
                <w:right w:val="none" w:sz="0" w:space="0" w:color="auto"/>
              </w:divBdr>
              <w:divsChild>
                <w:div w:id="63139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379600">
      <w:bodyDiv w:val="1"/>
      <w:marLeft w:val="0"/>
      <w:marRight w:val="0"/>
      <w:marTop w:val="0"/>
      <w:marBottom w:val="0"/>
      <w:divBdr>
        <w:top w:val="none" w:sz="0" w:space="0" w:color="auto"/>
        <w:left w:val="none" w:sz="0" w:space="0" w:color="auto"/>
        <w:bottom w:val="none" w:sz="0" w:space="0" w:color="auto"/>
        <w:right w:val="none" w:sz="0" w:space="0" w:color="auto"/>
      </w:divBdr>
      <w:divsChild>
        <w:div w:id="1607346070">
          <w:marLeft w:val="0"/>
          <w:marRight w:val="0"/>
          <w:marTop w:val="0"/>
          <w:marBottom w:val="0"/>
          <w:divBdr>
            <w:top w:val="none" w:sz="0" w:space="0" w:color="auto"/>
            <w:left w:val="none" w:sz="0" w:space="0" w:color="auto"/>
            <w:bottom w:val="none" w:sz="0" w:space="0" w:color="auto"/>
            <w:right w:val="none" w:sz="0" w:space="0" w:color="auto"/>
          </w:divBdr>
        </w:div>
        <w:div w:id="866217040">
          <w:marLeft w:val="0"/>
          <w:marRight w:val="0"/>
          <w:marTop w:val="0"/>
          <w:marBottom w:val="0"/>
          <w:divBdr>
            <w:top w:val="none" w:sz="0" w:space="0" w:color="auto"/>
            <w:left w:val="none" w:sz="0" w:space="0" w:color="auto"/>
            <w:bottom w:val="none" w:sz="0" w:space="0" w:color="auto"/>
            <w:right w:val="none" w:sz="0" w:space="0" w:color="auto"/>
          </w:divBdr>
        </w:div>
      </w:divsChild>
    </w:div>
    <w:div w:id="1584410974">
      <w:bodyDiv w:val="1"/>
      <w:marLeft w:val="0"/>
      <w:marRight w:val="0"/>
      <w:marTop w:val="0"/>
      <w:marBottom w:val="0"/>
      <w:divBdr>
        <w:top w:val="none" w:sz="0" w:space="0" w:color="auto"/>
        <w:left w:val="none" w:sz="0" w:space="0" w:color="auto"/>
        <w:bottom w:val="none" w:sz="0" w:space="0" w:color="auto"/>
        <w:right w:val="none" w:sz="0" w:space="0" w:color="auto"/>
      </w:divBdr>
    </w:div>
    <w:div w:id="1652633593">
      <w:bodyDiv w:val="1"/>
      <w:marLeft w:val="0"/>
      <w:marRight w:val="0"/>
      <w:marTop w:val="0"/>
      <w:marBottom w:val="0"/>
      <w:divBdr>
        <w:top w:val="none" w:sz="0" w:space="0" w:color="auto"/>
        <w:left w:val="none" w:sz="0" w:space="0" w:color="auto"/>
        <w:bottom w:val="none" w:sz="0" w:space="0" w:color="auto"/>
        <w:right w:val="none" w:sz="0" w:space="0" w:color="auto"/>
      </w:divBdr>
      <w:divsChild>
        <w:div w:id="1026100325">
          <w:marLeft w:val="0"/>
          <w:marRight w:val="0"/>
          <w:marTop w:val="0"/>
          <w:marBottom w:val="0"/>
          <w:divBdr>
            <w:top w:val="none" w:sz="0" w:space="0" w:color="auto"/>
            <w:left w:val="none" w:sz="0" w:space="0" w:color="auto"/>
            <w:bottom w:val="none" w:sz="0" w:space="0" w:color="auto"/>
            <w:right w:val="none" w:sz="0" w:space="0" w:color="auto"/>
          </w:divBdr>
        </w:div>
        <w:div w:id="292176079">
          <w:marLeft w:val="0"/>
          <w:marRight w:val="0"/>
          <w:marTop w:val="0"/>
          <w:marBottom w:val="0"/>
          <w:divBdr>
            <w:top w:val="none" w:sz="0" w:space="0" w:color="auto"/>
            <w:left w:val="none" w:sz="0" w:space="0" w:color="auto"/>
            <w:bottom w:val="none" w:sz="0" w:space="0" w:color="auto"/>
            <w:right w:val="none" w:sz="0" w:space="0" w:color="auto"/>
          </w:divBdr>
        </w:div>
      </w:divsChild>
    </w:div>
    <w:div w:id="1779447111">
      <w:bodyDiv w:val="1"/>
      <w:marLeft w:val="0"/>
      <w:marRight w:val="0"/>
      <w:marTop w:val="0"/>
      <w:marBottom w:val="0"/>
      <w:divBdr>
        <w:top w:val="none" w:sz="0" w:space="0" w:color="auto"/>
        <w:left w:val="none" w:sz="0" w:space="0" w:color="auto"/>
        <w:bottom w:val="none" w:sz="0" w:space="0" w:color="auto"/>
        <w:right w:val="none" w:sz="0" w:space="0" w:color="auto"/>
      </w:divBdr>
    </w:div>
    <w:div w:id="1834951806">
      <w:bodyDiv w:val="1"/>
      <w:marLeft w:val="0"/>
      <w:marRight w:val="0"/>
      <w:marTop w:val="0"/>
      <w:marBottom w:val="0"/>
      <w:divBdr>
        <w:top w:val="none" w:sz="0" w:space="0" w:color="auto"/>
        <w:left w:val="none" w:sz="0" w:space="0" w:color="auto"/>
        <w:bottom w:val="none" w:sz="0" w:space="0" w:color="auto"/>
        <w:right w:val="none" w:sz="0" w:space="0" w:color="auto"/>
      </w:divBdr>
    </w:div>
    <w:div w:id="2024893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6</Pages>
  <Words>2510</Words>
  <Characters>14313</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Kara Komarnitsky</dc:creator>
  <cp:keywords/>
  <dc:description/>
  <cp:lastModifiedBy>Kara Komarnitsky</cp:lastModifiedBy>
  <cp:revision>1</cp:revision>
  <dcterms:created xsi:type="dcterms:W3CDTF">2021-08-14T19:42:00Z</dcterms:created>
  <dcterms:modified xsi:type="dcterms:W3CDTF">2021-08-14T20:01:00Z</dcterms:modified>
</cp:coreProperties>
</file>